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C" w:rsidRPr="00F46FCB" w:rsidRDefault="00B334EA" w:rsidP="00B334EA">
      <w:pPr>
        <w:pStyle w:val="a3"/>
        <w:ind w:left="4248"/>
        <w:jc w:val="right"/>
        <w:rPr>
          <w:bCs w:val="0"/>
          <w:sz w:val="18"/>
          <w:szCs w:val="18"/>
          <w:u w:val="none"/>
          <w:lang w:val="en-US"/>
        </w:rPr>
      </w:pPr>
      <w:proofErr w:type="spellStart"/>
      <w:r>
        <w:rPr>
          <w:i/>
          <w:sz w:val="16"/>
          <w:szCs w:val="16"/>
        </w:rPr>
        <w:t>Сертифицирана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</w:t>
      </w:r>
      <w:proofErr w:type="spellEnd"/>
      <w:r>
        <w:rPr>
          <w:i/>
          <w:sz w:val="16"/>
          <w:szCs w:val="16"/>
        </w:rPr>
        <w:t xml:space="preserve"> ISO 9001: 2015</w:t>
      </w:r>
      <w:r w:rsidR="00457573">
        <w:rPr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8" DrawAspect="Content" ObjectID="_1612021828" r:id="rId8"/>
        </w:pi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proofErr w:type="gram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</w:t>
      </w:r>
      <w:proofErr w:type="gramEnd"/>
      <w:r w:rsidRPr="00F46FCB">
        <w:rPr>
          <w:b w:val="0"/>
          <w:sz w:val="18"/>
          <w:szCs w:val="18"/>
          <w:u w:val="none"/>
        </w:rPr>
        <w:t xml:space="preserve">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D101C1" w:rsidRDefault="00D101C1" w:rsidP="00D101C1">
      <w:pPr>
        <w:jc w:val="righ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Приложение № 8</w:t>
      </w:r>
    </w:p>
    <w:p w:rsidR="00D101C1" w:rsidRDefault="00D101C1" w:rsidP="00D101C1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7670C">
        <w:rPr>
          <w:rFonts w:ascii="Verdana" w:hAnsi="Verdana"/>
          <w:b/>
          <w:sz w:val="20"/>
          <w:szCs w:val="20"/>
          <w:lang w:val="bg-BG"/>
        </w:rPr>
        <w:t xml:space="preserve">МЕТОДИКА </w:t>
      </w:r>
    </w:p>
    <w:p w:rsidR="00D101C1" w:rsidRPr="0035698F" w:rsidRDefault="00D101C1" w:rsidP="00D101C1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b/>
          <w:sz w:val="20"/>
          <w:szCs w:val="20"/>
          <w:lang w:val="bg-BG"/>
        </w:rPr>
        <w:t>ЗА ОЦЕНКА НА ОФЕРТИТЕ</w:t>
      </w:r>
    </w:p>
    <w:p w:rsidR="00D101C1" w:rsidRPr="00057840" w:rsidRDefault="00D101C1" w:rsidP="00D101C1">
      <w:pPr>
        <w:pStyle w:val="34"/>
        <w:shd w:val="clear" w:color="auto" w:fill="auto"/>
        <w:spacing w:before="0" w:after="0" w:line="360" w:lineRule="auto"/>
        <w:ind w:firstLine="0"/>
        <w:jc w:val="center"/>
        <w:rPr>
          <w:rFonts w:ascii="Verdana" w:hAnsi="Verdana"/>
          <w:b w:val="0"/>
          <w:sz w:val="20"/>
        </w:rPr>
      </w:pPr>
      <w:r w:rsidRPr="00057840">
        <w:rPr>
          <w:rFonts w:ascii="Verdana" w:hAnsi="Verdana"/>
          <w:b w:val="0"/>
          <w:sz w:val="20"/>
        </w:rPr>
        <w:t>ЗА ОПРЕДЕЛЯНЕ НА КОМПЛЕКСНА О</w:t>
      </w:r>
      <w:r>
        <w:rPr>
          <w:rFonts w:ascii="Verdana" w:hAnsi="Verdana"/>
          <w:b w:val="0"/>
          <w:sz w:val="20"/>
        </w:rPr>
        <w:t xml:space="preserve">ЦЕНКА НА ОФЕРТА ЗА УЧАСТИЕ </w:t>
      </w:r>
      <w:r w:rsidRPr="00057840">
        <w:rPr>
          <w:rFonts w:ascii="Verdana" w:hAnsi="Verdana"/>
          <w:b w:val="0"/>
          <w:sz w:val="20"/>
        </w:rPr>
        <w:t>В ОБЩЕСТВЕНА ПОРЪЧКА ЗА ИЗБОР</w:t>
      </w:r>
      <w:r>
        <w:rPr>
          <w:rFonts w:ascii="Verdana" w:hAnsi="Verdana"/>
          <w:b w:val="0"/>
          <w:sz w:val="20"/>
        </w:rPr>
        <w:t xml:space="preserve"> </w:t>
      </w:r>
      <w:r w:rsidRPr="00057840">
        <w:rPr>
          <w:rFonts w:ascii="Verdana" w:hAnsi="Verdana"/>
          <w:b w:val="0"/>
          <w:sz w:val="20"/>
        </w:rPr>
        <w:t>НА</w:t>
      </w:r>
      <w:r>
        <w:rPr>
          <w:rFonts w:ascii="Verdana" w:hAnsi="Verdana"/>
          <w:b w:val="0"/>
          <w:sz w:val="20"/>
        </w:rPr>
        <w:t xml:space="preserve"> ИЗПЪЛНИТЕЛ ЧРЕЗ ОТКРИТА ПРОЦЕДУРА ПО ЗОП </w:t>
      </w:r>
      <w:r w:rsidRPr="00057840">
        <w:rPr>
          <w:rFonts w:ascii="Verdana" w:hAnsi="Verdana"/>
          <w:b w:val="0"/>
          <w:sz w:val="20"/>
        </w:rPr>
        <w:t>С ПРЕДМЕТ:</w:t>
      </w:r>
    </w:p>
    <w:p w:rsidR="00D101C1" w:rsidRDefault="00D101C1" w:rsidP="00D101C1">
      <w:pPr>
        <w:spacing w:line="360" w:lineRule="auto"/>
        <w:jc w:val="center"/>
        <w:rPr>
          <w:rFonts w:ascii="Verdana" w:hAnsi="Verdana" w:cs="Arial"/>
          <w:b/>
          <w:kern w:val="28"/>
          <w:sz w:val="20"/>
          <w:lang w:val="ru-RU"/>
        </w:rPr>
      </w:pPr>
      <w:r>
        <w:rPr>
          <w:rFonts w:ascii="Verdana" w:hAnsi="Verdana" w:cs="Arial"/>
          <w:b/>
          <w:sz w:val="20"/>
        </w:rPr>
        <w:t>„</w:t>
      </w:r>
      <w:r w:rsidRPr="00D101C1"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“</w:t>
      </w:r>
    </w:p>
    <w:p w:rsidR="00D101C1" w:rsidRDefault="00D101C1" w:rsidP="00D101C1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D101C1" w:rsidRPr="008130C1" w:rsidRDefault="00D101C1" w:rsidP="00D101C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130C1">
        <w:rPr>
          <w:rFonts w:ascii="Verdana" w:hAnsi="Verdana"/>
          <w:b/>
          <w:sz w:val="20"/>
          <w:szCs w:val="20"/>
          <w:lang w:val="bg-BG"/>
        </w:rPr>
        <w:t>Оценка на офертите</w:t>
      </w:r>
    </w:p>
    <w:p w:rsidR="00D101C1" w:rsidRDefault="00D101C1" w:rsidP="00D101C1">
      <w:pPr>
        <w:shd w:val="clear" w:color="auto" w:fill="FFFFFF"/>
        <w:spacing w:after="120" w:line="360" w:lineRule="auto"/>
        <w:ind w:firstLine="567"/>
        <w:jc w:val="both"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8130C1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Оценяването и класиране</w:t>
      </w:r>
      <w:r>
        <w:rPr>
          <w:rFonts w:ascii="Verdana" w:eastAsia="Times New Roman" w:hAnsi="Verdana" w:cs="Arial"/>
          <w:bCs/>
          <w:sz w:val="20"/>
          <w:szCs w:val="20"/>
          <w:lang w:val="bg-BG" w:eastAsia="bg-BG"/>
        </w:rPr>
        <w:t xml:space="preserve">то на офертите на участниците за определяне на </w:t>
      </w:r>
      <w:r w:rsidRPr="008130C1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ик</w:t>
      </w:r>
      <w:r>
        <w:rPr>
          <w:rFonts w:ascii="Verdana" w:eastAsia="Times New Roman" w:hAnsi="Verdana" w:cs="Arial"/>
          <w:bCs/>
          <w:sz w:val="20"/>
          <w:szCs w:val="20"/>
          <w:lang w:val="bg-BG" w:eastAsia="bg-BG"/>
        </w:rPr>
        <w:t xml:space="preserve">ономически най-изгодната оферта се извършва по </w:t>
      </w:r>
      <w:r w:rsidRPr="00DC6908">
        <w:rPr>
          <w:rFonts w:ascii="Verdana" w:hAnsi="Verdana" w:cs="Arial"/>
          <w:sz w:val="20"/>
          <w:szCs w:val="20"/>
          <w:lang w:val="ru-RU"/>
        </w:rPr>
        <w:t xml:space="preserve">критерий за </w:t>
      </w:r>
      <w:proofErr w:type="spellStart"/>
      <w:r w:rsidRPr="00DC6908">
        <w:rPr>
          <w:rFonts w:ascii="Verdana" w:hAnsi="Verdana" w:cs="Arial"/>
          <w:sz w:val="20"/>
          <w:szCs w:val="20"/>
          <w:lang w:val="ru-RU"/>
        </w:rPr>
        <w:t>възлагане</w:t>
      </w:r>
      <w:proofErr w:type="spellEnd"/>
      <w:r w:rsidRPr="00DC6908">
        <w:rPr>
          <w:rFonts w:ascii="Verdana" w:hAnsi="Verdana" w:cs="Arial"/>
          <w:sz w:val="20"/>
          <w:szCs w:val="20"/>
          <w:lang w:val="ru-RU"/>
        </w:rPr>
        <w:t xml:space="preserve"> -</w:t>
      </w:r>
      <w:r w:rsidRPr="00C45DE8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C45DE8">
        <w:rPr>
          <w:rFonts w:ascii="Verdana" w:hAnsi="Verdana" w:cs="Arial"/>
          <w:sz w:val="20"/>
          <w:szCs w:val="20"/>
        </w:rPr>
        <w:t>„</w:t>
      </w:r>
      <w:proofErr w:type="spellStart"/>
      <w:r w:rsidRPr="00C45DE8">
        <w:rPr>
          <w:rFonts w:ascii="Verdana" w:hAnsi="Verdana"/>
          <w:sz w:val="20"/>
          <w:szCs w:val="20"/>
        </w:rPr>
        <w:t>оптимално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/>
          <w:sz w:val="20"/>
          <w:szCs w:val="20"/>
        </w:rPr>
        <w:t>съотношение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/>
          <w:sz w:val="20"/>
          <w:szCs w:val="20"/>
        </w:rPr>
        <w:t>между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/>
          <w:sz w:val="20"/>
          <w:szCs w:val="20"/>
        </w:rPr>
        <w:t>предлагано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/>
          <w:sz w:val="20"/>
          <w:szCs w:val="20"/>
        </w:rPr>
        <w:t>качество</w:t>
      </w:r>
      <w:proofErr w:type="spellEnd"/>
      <w:r w:rsidRPr="00C45DE8">
        <w:rPr>
          <w:rFonts w:ascii="Verdana" w:hAnsi="Verdana"/>
          <w:sz w:val="20"/>
          <w:szCs w:val="20"/>
        </w:rPr>
        <w:t xml:space="preserve"> и </w:t>
      </w:r>
      <w:proofErr w:type="spellStart"/>
      <w:r w:rsidRPr="00C45DE8">
        <w:rPr>
          <w:rFonts w:ascii="Verdana" w:hAnsi="Verdana"/>
          <w:sz w:val="20"/>
          <w:szCs w:val="20"/>
        </w:rPr>
        <w:t>предлагана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/>
          <w:sz w:val="20"/>
          <w:szCs w:val="20"/>
        </w:rPr>
        <w:t>цена</w:t>
      </w:r>
      <w:proofErr w:type="spellEnd"/>
      <w:r w:rsidRPr="00C45DE8">
        <w:rPr>
          <w:rFonts w:ascii="Verdana" w:hAnsi="Verdana"/>
          <w:sz w:val="20"/>
          <w:szCs w:val="20"/>
        </w:rPr>
        <w:t xml:space="preserve">“, </w:t>
      </w:r>
      <w:proofErr w:type="spellStart"/>
      <w:r w:rsidRPr="00C45DE8">
        <w:rPr>
          <w:rFonts w:ascii="Verdana" w:hAnsi="Verdana"/>
          <w:sz w:val="20"/>
          <w:szCs w:val="20"/>
        </w:rPr>
        <w:t>съгласно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настоящата </w:t>
      </w:r>
      <w:proofErr w:type="spellStart"/>
      <w:r w:rsidRPr="00C45DE8">
        <w:rPr>
          <w:rFonts w:ascii="Verdana" w:hAnsi="Verdana"/>
          <w:sz w:val="20"/>
          <w:szCs w:val="20"/>
        </w:rPr>
        <w:t>Методика</w:t>
      </w:r>
      <w:proofErr w:type="spellEnd"/>
      <w:r w:rsidRPr="00C45DE8">
        <w:rPr>
          <w:rFonts w:ascii="Verdana" w:hAnsi="Verdana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sz w:val="20"/>
          <w:szCs w:val="20"/>
        </w:rPr>
        <w:t>за</w:t>
      </w:r>
      <w:proofErr w:type="spellEnd"/>
      <w:r w:rsidRPr="00C45DE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sz w:val="20"/>
          <w:szCs w:val="20"/>
        </w:rPr>
        <w:t>оценка</w:t>
      </w:r>
      <w:proofErr w:type="spellEnd"/>
      <w:r w:rsidRPr="00C45DE8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Приложение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№ </w:t>
      </w:r>
      <w:r>
        <w:rPr>
          <w:rFonts w:ascii="Verdana" w:hAnsi="Verdana" w:cs="Arial"/>
          <w:bCs/>
          <w:sz w:val="20"/>
          <w:szCs w:val="20"/>
        </w:rPr>
        <w:t>8</w:t>
      </w:r>
      <w:r w:rsidRPr="00C45DE8">
        <w:rPr>
          <w:rFonts w:ascii="Verdana" w:hAnsi="Verdana" w:cs="Arial"/>
          <w:bCs/>
          <w:sz w:val="20"/>
          <w:szCs w:val="20"/>
        </w:rPr>
        <w:t xml:space="preserve"> –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неразделна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част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от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тази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документация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C45DE8">
        <w:rPr>
          <w:rFonts w:ascii="Verdana" w:hAnsi="Verdana" w:cs="Arial"/>
          <w:bCs/>
          <w:sz w:val="20"/>
          <w:szCs w:val="20"/>
        </w:rPr>
        <w:t>за</w:t>
      </w:r>
      <w:proofErr w:type="spellEnd"/>
      <w:r w:rsidRPr="00C45DE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възлагане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на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обществена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поръчка</w:t>
      </w:r>
      <w:proofErr w:type="spellEnd"/>
      <w:r>
        <w:rPr>
          <w:rFonts w:ascii="Verdana" w:hAnsi="Verdana" w:cs="Arial"/>
          <w:bCs/>
          <w:sz w:val="20"/>
          <w:szCs w:val="20"/>
          <w:lang w:val="bg-BG"/>
        </w:rPr>
        <w:t>,</w:t>
      </w:r>
      <w:r w:rsidRPr="00DC6908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  <w:lang w:val="bg-BG"/>
        </w:rPr>
        <w:t xml:space="preserve"> </w:t>
      </w:r>
      <w:r w:rsidRPr="00DC6908">
        <w:rPr>
          <w:rFonts w:ascii="Verdana" w:hAnsi="Verdana" w:cs="Arial"/>
          <w:sz w:val="20"/>
          <w:szCs w:val="20"/>
          <w:lang w:val="ru-RU"/>
        </w:rPr>
        <w:t>на основание чл. 70</w:t>
      </w:r>
      <w:r>
        <w:rPr>
          <w:rFonts w:ascii="Verdana" w:hAnsi="Verdana" w:cs="Arial"/>
          <w:sz w:val="20"/>
          <w:szCs w:val="20"/>
          <w:lang w:val="ru-RU"/>
        </w:rPr>
        <w:t xml:space="preserve">, </w:t>
      </w:r>
      <w:proofErr w:type="gramStart"/>
      <w:r>
        <w:rPr>
          <w:rFonts w:ascii="Verdana" w:hAnsi="Verdana" w:cs="Arial"/>
          <w:sz w:val="20"/>
          <w:szCs w:val="20"/>
          <w:lang w:val="ru-RU"/>
        </w:rPr>
        <w:t>ал</w:t>
      </w:r>
      <w:proofErr w:type="gramEnd"/>
      <w:r>
        <w:rPr>
          <w:rFonts w:ascii="Verdana" w:hAnsi="Verdana" w:cs="Arial"/>
          <w:sz w:val="20"/>
          <w:szCs w:val="20"/>
          <w:lang w:val="ru-RU"/>
        </w:rPr>
        <w:t xml:space="preserve">. 2, т. </w:t>
      </w:r>
      <w:r>
        <w:rPr>
          <w:rFonts w:ascii="Verdana" w:hAnsi="Verdana" w:cs="Arial"/>
          <w:sz w:val="20"/>
          <w:szCs w:val="20"/>
        </w:rPr>
        <w:t xml:space="preserve">3 </w:t>
      </w:r>
      <w:r w:rsidRPr="00DC6908">
        <w:rPr>
          <w:rFonts w:ascii="Verdana" w:hAnsi="Verdana" w:cs="Arial"/>
          <w:sz w:val="20"/>
          <w:szCs w:val="20"/>
          <w:lang w:val="ru-RU"/>
        </w:rPr>
        <w:t xml:space="preserve">от Закона </w:t>
      </w:r>
      <w:r>
        <w:rPr>
          <w:rFonts w:ascii="Verdana" w:hAnsi="Verdana" w:cs="Arial"/>
          <w:sz w:val="20"/>
          <w:szCs w:val="20"/>
          <w:lang w:val="ru-RU"/>
        </w:rPr>
        <w:t xml:space="preserve">за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обществените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поръчки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>.</w:t>
      </w:r>
    </w:p>
    <w:p w:rsidR="00D101C1" w:rsidRPr="00722452" w:rsidRDefault="00D101C1" w:rsidP="00D101C1">
      <w:pPr>
        <w:shd w:val="clear" w:color="auto" w:fill="FFFFFF"/>
        <w:spacing w:after="120" w:line="360" w:lineRule="auto"/>
        <w:ind w:firstLine="567"/>
        <w:jc w:val="both"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</w:p>
    <w:p w:rsidR="00D101C1" w:rsidRPr="00631639" w:rsidRDefault="00D101C1" w:rsidP="00D101C1">
      <w:pPr>
        <w:shd w:val="clear" w:color="auto" w:fill="FFFFFF"/>
        <w:spacing w:after="120" w:line="360" w:lineRule="auto"/>
        <w:ind w:firstLine="567"/>
        <w:jc w:val="both"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631639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Показатели за оценка:</w:t>
      </w:r>
    </w:p>
    <w:p w:rsidR="00D101C1" w:rsidRDefault="00D101C1" w:rsidP="00D101C1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A65F42" w:rsidRDefault="00D101C1" w:rsidP="00D101C1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A65F42">
        <w:rPr>
          <w:rFonts w:ascii="Verdana" w:hAnsi="Verdana"/>
          <w:b/>
          <w:sz w:val="20"/>
          <w:szCs w:val="20"/>
          <w:lang w:val="bg-BG"/>
        </w:rPr>
        <w:t>Показател 1 (П</w:t>
      </w:r>
      <w:r w:rsidRPr="00A65F42">
        <w:rPr>
          <w:rFonts w:ascii="Verdana" w:hAnsi="Verdana"/>
          <w:b/>
          <w:sz w:val="20"/>
          <w:szCs w:val="20"/>
          <w:vertAlign w:val="subscript"/>
          <w:lang w:val="bg-BG"/>
        </w:rPr>
        <w:t>1</w:t>
      </w:r>
      <w:r w:rsidRPr="00A65F42">
        <w:rPr>
          <w:rFonts w:ascii="Verdana" w:hAnsi="Verdana"/>
          <w:b/>
          <w:sz w:val="20"/>
          <w:szCs w:val="20"/>
          <w:lang w:val="bg-BG"/>
        </w:rPr>
        <w:t>)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A65F42">
        <w:rPr>
          <w:rFonts w:ascii="Verdana" w:hAnsi="Verdana"/>
          <w:b/>
          <w:sz w:val="20"/>
          <w:szCs w:val="20"/>
          <w:lang w:val="bg-BG"/>
        </w:rPr>
        <w:t xml:space="preserve"> Цена за 1 сервизен човекочас вложен труд (часова </w:t>
      </w:r>
      <w:r>
        <w:rPr>
          <w:rFonts w:ascii="Verdana" w:hAnsi="Verdana"/>
          <w:b/>
          <w:sz w:val="20"/>
          <w:szCs w:val="20"/>
          <w:lang w:val="bg-BG"/>
        </w:rPr>
        <w:t>ставка)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A65F42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Коефиц</w:t>
      </w:r>
      <w:r>
        <w:rPr>
          <w:rFonts w:ascii="Verdana" w:hAnsi="Verdana"/>
          <w:sz w:val="20"/>
          <w:szCs w:val="20"/>
          <w:lang w:val="bg-BG"/>
        </w:rPr>
        <w:t>и</w:t>
      </w:r>
      <w:r w:rsidRPr="00E7670C">
        <w:rPr>
          <w:rFonts w:ascii="Verdana" w:hAnsi="Verdana"/>
          <w:sz w:val="20"/>
          <w:szCs w:val="20"/>
          <w:lang w:val="bg-BG"/>
        </w:rPr>
        <w:t xml:space="preserve">ент на тежест в общата оценка на офертата </w:t>
      </w:r>
      <w:r>
        <w:rPr>
          <w:rFonts w:ascii="Verdana" w:hAnsi="Verdana"/>
          <w:sz w:val="20"/>
          <w:szCs w:val="20"/>
          <w:lang w:val="bg-BG"/>
        </w:rPr>
        <w:t xml:space="preserve"> - 4</w:t>
      </w:r>
      <w:r w:rsidRPr="00A65F42">
        <w:rPr>
          <w:rFonts w:ascii="Verdana" w:hAnsi="Verdana"/>
          <w:sz w:val="20"/>
          <w:szCs w:val="20"/>
          <w:lang w:val="bg-BG"/>
        </w:rPr>
        <w:t>0%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най – ниска цена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65F42">
        <w:rPr>
          <w:rFonts w:ascii="Verdana" w:hAnsi="Verdana"/>
          <w:b/>
          <w:sz w:val="20"/>
          <w:szCs w:val="20"/>
          <w:lang w:val="bg-BG"/>
        </w:rPr>
        <w:t>П</w:t>
      </w:r>
      <w:r w:rsidRPr="00A65F42">
        <w:rPr>
          <w:rFonts w:ascii="Verdana" w:hAnsi="Verdana"/>
          <w:b/>
          <w:sz w:val="20"/>
          <w:szCs w:val="20"/>
          <w:vertAlign w:val="subscript"/>
          <w:lang w:val="bg-BG"/>
        </w:rPr>
        <w:t>1</w:t>
      </w:r>
      <w:r w:rsidRPr="00E7670C">
        <w:rPr>
          <w:rFonts w:ascii="Verdana" w:hAnsi="Verdana"/>
          <w:sz w:val="20"/>
          <w:szCs w:val="20"/>
          <w:lang w:val="bg-BG"/>
        </w:rPr>
        <w:t xml:space="preserve"> = --------------------------------------------------------------</w:t>
      </w:r>
      <w:r>
        <w:rPr>
          <w:rFonts w:ascii="Verdana" w:hAnsi="Verdana"/>
          <w:sz w:val="20"/>
          <w:szCs w:val="20"/>
          <w:lang w:val="bg-BG"/>
        </w:rPr>
        <w:t>---------------------</w:t>
      </w:r>
      <w:r w:rsidRPr="00E7670C">
        <w:rPr>
          <w:rFonts w:ascii="Verdana" w:hAnsi="Verdana"/>
          <w:sz w:val="20"/>
          <w:szCs w:val="20"/>
          <w:lang w:val="bg-BG"/>
        </w:rPr>
        <w:t>---х 100</w:t>
      </w:r>
    </w:p>
    <w:p w:rsidR="00D101C1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цена от конкретния участник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46E46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31639">
        <w:rPr>
          <w:rFonts w:ascii="Verdana" w:hAnsi="Verdana"/>
          <w:b/>
          <w:sz w:val="20"/>
          <w:szCs w:val="20"/>
          <w:u w:val="single"/>
          <w:lang w:val="bg-BG"/>
        </w:rPr>
        <w:t>Забележка:</w:t>
      </w:r>
      <w:r w:rsidRPr="0063163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631639">
        <w:rPr>
          <w:rFonts w:ascii="Verdana" w:hAnsi="Verdana"/>
          <w:sz w:val="20"/>
          <w:szCs w:val="20"/>
          <w:lang w:val="bg-BG"/>
        </w:rPr>
        <w:t>Предложенията се правят в лева</w:t>
      </w:r>
      <w:r w:rsidRPr="00631639">
        <w:rPr>
          <w:rFonts w:ascii="Verdana" w:hAnsi="Verdana"/>
          <w:sz w:val="20"/>
          <w:szCs w:val="20"/>
        </w:rPr>
        <w:t xml:space="preserve"> с </w:t>
      </w:r>
      <w:proofErr w:type="spellStart"/>
      <w:r w:rsidRPr="00631639">
        <w:rPr>
          <w:rFonts w:ascii="Verdana" w:hAnsi="Verdana"/>
          <w:sz w:val="20"/>
          <w:szCs w:val="20"/>
        </w:rPr>
        <w:t>точност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до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два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знака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след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десетичната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запетая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са задължително число</w:t>
      </w:r>
      <w:r w:rsidRPr="00631639">
        <w:rPr>
          <w:rFonts w:ascii="Verdana" w:hAnsi="Verdana"/>
          <w:sz w:val="20"/>
          <w:szCs w:val="20"/>
          <w:lang w:val="bg-BG"/>
        </w:rPr>
        <w:t>, различно от нула.</w:t>
      </w:r>
    </w:p>
    <w:p w:rsidR="00D101C1" w:rsidRPr="00E46E46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  <w:lang w:val="bg-BG"/>
        </w:rPr>
      </w:pPr>
      <w:r w:rsidRPr="00A65F42">
        <w:rPr>
          <w:rFonts w:ascii="Verdana" w:hAnsi="Verdana"/>
          <w:b/>
          <w:sz w:val="20"/>
          <w:szCs w:val="20"/>
          <w:lang w:val="bg-BG"/>
        </w:rPr>
        <w:t>Показател 2 (П</w:t>
      </w:r>
      <w:r w:rsidRPr="00A65F42"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 w:rsidRPr="00A65F42">
        <w:rPr>
          <w:rFonts w:ascii="Verdana" w:hAnsi="Verdana"/>
          <w:b/>
          <w:sz w:val="20"/>
          <w:szCs w:val="20"/>
          <w:lang w:val="bg-BG"/>
        </w:rPr>
        <w:t>)</w:t>
      </w:r>
      <w:r>
        <w:rPr>
          <w:rFonts w:ascii="Verdana" w:hAnsi="Verdana"/>
          <w:b/>
          <w:sz w:val="20"/>
          <w:szCs w:val="20"/>
        </w:rPr>
        <w:t xml:space="preserve"> -</w:t>
      </w:r>
      <w:r w:rsidRPr="00E7670C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 xml:space="preserve">Отстъпка в % </w:t>
      </w:r>
      <w:r w:rsidRPr="00E7670C">
        <w:rPr>
          <w:rFonts w:ascii="Verdana" w:hAnsi="Verdana"/>
          <w:b/>
          <w:sz w:val="20"/>
          <w:szCs w:val="20"/>
          <w:lang w:val="bg-BG"/>
        </w:rPr>
        <w:t>(проценти)</w:t>
      </w:r>
      <w:r>
        <w:rPr>
          <w:rFonts w:ascii="Verdana" w:hAnsi="Verdana"/>
          <w:b/>
          <w:sz w:val="20"/>
          <w:szCs w:val="20"/>
          <w:lang w:val="bg-BG"/>
        </w:rPr>
        <w:t xml:space="preserve"> от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доставната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цена</w:t>
      </w:r>
      <w:r w:rsidRPr="00E7670C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за</w:t>
      </w:r>
      <w:r w:rsidRPr="00E7670C">
        <w:rPr>
          <w:rFonts w:ascii="Verdana" w:hAnsi="Verdana"/>
          <w:b/>
          <w:sz w:val="20"/>
          <w:szCs w:val="20"/>
          <w:lang w:val="bg-BG"/>
        </w:rPr>
        <w:t xml:space="preserve"> вложени </w:t>
      </w:r>
      <w:r>
        <w:rPr>
          <w:rFonts w:ascii="Verdana" w:hAnsi="Verdana"/>
          <w:b/>
          <w:sz w:val="20"/>
          <w:szCs w:val="20"/>
          <w:lang w:val="bg-BG"/>
        </w:rPr>
        <w:t>резервни части и консумативи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 xml:space="preserve">Коефициент на тежест в </w:t>
      </w:r>
      <w:r>
        <w:rPr>
          <w:rFonts w:ascii="Verdana" w:hAnsi="Verdana"/>
          <w:sz w:val="20"/>
          <w:szCs w:val="20"/>
          <w:lang w:val="bg-BG"/>
        </w:rPr>
        <w:t>общата оценка на офертата - 3</w:t>
      </w:r>
      <w:r w:rsidRPr="00A65F42">
        <w:rPr>
          <w:rFonts w:ascii="Verdana" w:hAnsi="Verdana"/>
          <w:sz w:val="20"/>
          <w:szCs w:val="20"/>
          <w:lang w:val="bg-BG"/>
        </w:rPr>
        <w:t>0%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 процент отстъпка от конкретния участник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65F42">
        <w:rPr>
          <w:rFonts w:ascii="Verdana" w:hAnsi="Verdana"/>
          <w:b/>
          <w:sz w:val="20"/>
          <w:szCs w:val="20"/>
          <w:lang w:val="bg-BG"/>
        </w:rPr>
        <w:lastRenderedPageBreak/>
        <w:t>П</w:t>
      </w:r>
      <w:r w:rsidRPr="00A65F42"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 w:rsidRPr="00E7670C">
        <w:rPr>
          <w:rFonts w:ascii="Verdana" w:hAnsi="Verdana"/>
          <w:sz w:val="20"/>
          <w:szCs w:val="20"/>
          <w:lang w:val="bg-BG"/>
        </w:rPr>
        <w:t xml:space="preserve"> = --------------------------------------------------------------</w:t>
      </w:r>
      <w:r>
        <w:rPr>
          <w:rFonts w:ascii="Verdana" w:hAnsi="Verdana"/>
          <w:sz w:val="20"/>
          <w:szCs w:val="20"/>
          <w:lang w:val="bg-BG"/>
        </w:rPr>
        <w:t>---------------------</w:t>
      </w:r>
      <w:r w:rsidRPr="00E7670C">
        <w:rPr>
          <w:rFonts w:ascii="Verdana" w:hAnsi="Verdana"/>
          <w:sz w:val="20"/>
          <w:szCs w:val="20"/>
          <w:lang w:val="bg-BG"/>
        </w:rPr>
        <w:t>---х 100</w:t>
      </w:r>
    </w:p>
    <w:p w:rsidR="00D101C1" w:rsidRPr="00E7670C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 най –</w:t>
      </w:r>
      <w:r>
        <w:rPr>
          <w:rFonts w:ascii="Verdana" w:hAnsi="Verdana"/>
          <w:sz w:val="20"/>
          <w:szCs w:val="20"/>
          <w:lang w:val="bg-BG"/>
        </w:rPr>
        <w:t xml:space="preserve"> висок</w:t>
      </w:r>
      <w:r w:rsidRPr="00E7670C">
        <w:rPr>
          <w:rFonts w:ascii="Verdana" w:hAnsi="Verdana"/>
          <w:sz w:val="20"/>
          <w:szCs w:val="20"/>
          <w:lang w:val="bg-BG"/>
        </w:rPr>
        <w:t xml:space="preserve"> процент отстъпка</w:t>
      </w:r>
    </w:p>
    <w:p w:rsidR="00D101C1" w:rsidRDefault="00D101C1" w:rsidP="00D101C1">
      <w:pPr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46E46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46E46">
        <w:rPr>
          <w:rFonts w:ascii="Verdana" w:hAnsi="Verdana"/>
          <w:b/>
          <w:sz w:val="20"/>
          <w:szCs w:val="20"/>
          <w:u w:val="single"/>
          <w:lang w:val="bg-BG"/>
        </w:rPr>
        <w:t>Забележка:</w:t>
      </w:r>
      <w:r w:rsidRPr="00E46E4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46E46">
        <w:rPr>
          <w:rFonts w:ascii="Verdana" w:hAnsi="Verdana"/>
          <w:sz w:val="20"/>
          <w:szCs w:val="20"/>
          <w:lang w:val="bg-BG"/>
        </w:rPr>
        <w:t xml:space="preserve">Предложенията се правят в </w:t>
      </w:r>
      <w:r>
        <w:rPr>
          <w:rFonts w:ascii="Verdana" w:hAnsi="Verdana"/>
          <w:sz w:val="20"/>
          <w:szCs w:val="20"/>
          <w:lang w:val="bg-BG"/>
        </w:rPr>
        <w:t>проценти и са задължително число</w:t>
      </w:r>
      <w:r w:rsidRPr="00E46E46">
        <w:rPr>
          <w:rFonts w:ascii="Verdana" w:hAnsi="Verdana"/>
          <w:sz w:val="20"/>
          <w:szCs w:val="20"/>
          <w:lang w:val="bg-BG"/>
        </w:rPr>
        <w:t>, различно от нула.</w:t>
      </w:r>
    </w:p>
    <w:p w:rsidR="00D101C1" w:rsidRDefault="00D101C1" w:rsidP="00D101C1">
      <w:pPr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5920BD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Показател 3</w:t>
      </w:r>
      <w:r w:rsidRPr="00A65F42">
        <w:rPr>
          <w:rFonts w:ascii="Verdana" w:hAnsi="Verdana"/>
          <w:b/>
          <w:sz w:val="20"/>
          <w:szCs w:val="20"/>
          <w:lang w:val="bg-BG"/>
        </w:rPr>
        <w:t xml:space="preserve"> (П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3</w:t>
      </w:r>
      <w:r w:rsidRPr="00A65F42">
        <w:rPr>
          <w:rFonts w:ascii="Verdana" w:hAnsi="Verdana"/>
          <w:b/>
          <w:sz w:val="20"/>
          <w:szCs w:val="20"/>
          <w:lang w:val="bg-BG"/>
        </w:rPr>
        <w:t>)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  <w:lang w:val="bg-BG"/>
        </w:rPr>
        <w:t>Цена за смяна на комплект от 4 /четири/ броя гуми, независимо от размера на гумите (обща цена)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 xml:space="preserve">Коефициент на тежест в </w:t>
      </w:r>
      <w:r>
        <w:rPr>
          <w:rFonts w:ascii="Verdana" w:hAnsi="Verdana"/>
          <w:sz w:val="20"/>
          <w:szCs w:val="20"/>
          <w:lang w:val="bg-BG"/>
        </w:rPr>
        <w:t>общата оценка на офертата - 1</w:t>
      </w:r>
      <w:r w:rsidRPr="00A65F42">
        <w:rPr>
          <w:rFonts w:ascii="Verdana" w:hAnsi="Verdana"/>
          <w:sz w:val="20"/>
          <w:szCs w:val="20"/>
          <w:lang w:val="bg-BG"/>
        </w:rPr>
        <w:t>0%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най – ниска цена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65F42">
        <w:rPr>
          <w:rFonts w:ascii="Verdana" w:hAnsi="Verdana"/>
          <w:b/>
          <w:sz w:val="20"/>
          <w:szCs w:val="20"/>
          <w:lang w:val="bg-BG"/>
        </w:rPr>
        <w:t>П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3</w:t>
      </w:r>
      <w:r w:rsidRPr="00E7670C">
        <w:rPr>
          <w:rFonts w:ascii="Verdana" w:hAnsi="Verdana"/>
          <w:sz w:val="20"/>
          <w:szCs w:val="20"/>
          <w:lang w:val="bg-BG"/>
        </w:rPr>
        <w:t xml:space="preserve"> = --------------------------------------------------------------</w:t>
      </w:r>
      <w:r>
        <w:rPr>
          <w:rFonts w:ascii="Verdana" w:hAnsi="Verdana"/>
          <w:sz w:val="20"/>
          <w:szCs w:val="20"/>
          <w:lang w:val="bg-BG"/>
        </w:rPr>
        <w:t>---------------------</w:t>
      </w:r>
      <w:r w:rsidRPr="00E7670C">
        <w:rPr>
          <w:rFonts w:ascii="Verdana" w:hAnsi="Verdana"/>
          <w:sz w:val="20"/>
          <w:szCs w:val="20"/>
          <w:lang w:val="bg-BG"/>
        </w:rPr>
        <w:t>---х 100</w:t>
      </w:r>
    </w:p>
    <w:p w:rsidR="00D101C1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цена от конкретния участник</w:t>
      </w:r>
    </w:p>
    <w:p w:rsidR="00D101C1" w:rsidRDefault="00D101C1" w:rsidP="00D101C1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E46E46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31639">
        <w:rPr>
          <w:rFonts w:ascii="Verdana" w:hAnsi="Verdana"/>
          <w:b/>
          <w:sz w:val="20"/>
          <w:szCs w:val="20"/>
          <w:u w:val="single"/>
          <w:lang w:val="bg-BG"/>
        </w:rPr>
        <w:t>Забележка:</w:t>
      </w:r>
      <w:r w:rsidRPr="0063163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631639">
        <w:rPr>
          <w:rFonts w:ascii="Verdana" w:hAnsi="Verdana"/>
          <w:sz w:val="20"/>
          <w:szCs w:val="20"/>
          <w:lang w:val="bg-BG"/>
        </w:rPr>
        <w:t>Предложенията се правят в лева</w:t>
      </w:r>
      <w:r w:rsidRPr="00631639">
        <w:rPr>
          <w:rFonts w:ascii="Verdana" w:hAnsi="Verdana"/>
          <w:sz w:val="20"/>
          <w:szCs w:val="20"/>
        </w:rPr>
        <w:t xml:space="preserve"> с </w:t>
      </w:r>
      <w:proofErr w:type="spellStart"/>
      <w:r w:rsidRPr="00631639">
        <w:rPr>
          <w:rFonts w:ascii="Verdana" w:hAnsi="Verdana"/>
          <w:sz w:val="20"/>
          <w:szCs w:val="20"/>
        </w:rPr>
        <w:t>точност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до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два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знака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след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десетичната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proofErr w:type="spellStart"/>
      <w:r w:rsidRPr="00631639">
        <w:rPr>
          <w:rFonts w:ascii="Verdana" w:hAnsi="Verdana"/>
          <w:sz w:val="20"/>
          <w:szCs w:val="20"/>
        </w:rPr>
        <w:t>запетая</w:t>
      </w:r>
      <w:proofErr w:type="spellEnd"/>
      <w:r w:rsidRPr="00631639">
        <w:rPr>
          <w:rFonts w:ascii="Verdana" w:hAnsi="Verdana"/>
          <w:sz w:val="20"/>
          <w:szCs w:val="20"/>
        </w:rPr>
        <w:t xml:space="preserve"> </w:t>
      </w:r>
      <w:r w:rsidRPr="00631639">
        <w:rPr>
          <w:rFonts w:ascii="Verdana" w:hAnsi="Verdana"/>
          <w:sz w:val="20"/>
          <w:szCs w:val="20"/>
          <w:lang w:val="bg-BG"/>
        </w:rPr>
        <w:t>и са задължително число, различно от нула.</w:t>
      </w:r>
    </w:p>
    <w:p w:rsidR="00D101C1" w:rsidRDefault="00D101C1" w:rsidP="00D101C1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5920BD" w:rsidRDefault="00D101C1" w:rsidP="00D101C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Показател 4</w:t>
      </w:r>
      <w:r w:rsidRPr="005920BD">
        <w:rPr>
          <w:rFonts w:ascii="Verdana" w:hAnsi="Verdana"/>
          <w:b/>
          <w:sz w:val="20"/>
          <w:szCs w:val="20"/>
          <w:lang w:val="bg-BG"/>
        </w:rPr>
        <w:t xml:space="preserve"> (П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4</w:t>
      </w:r>
      <w:r w:rsidRPr="005920BD">
        <w:rPr>
          <w:rFonts w:ascii="Verdana" w:hAnsi="Verdana"/>
          <w:b/>
          <w:sz w:val="20"/>
          <w:szCs w:val="20"/>
          <w:lang w:val="bg-BG"/>
        </w:rPr>
        <w:t>)</w:t>
      </w:r>
      <w:r>
        <w:rPr>
          <w:rFonts w:ascii="Verdana" w:hAnsi="Verdana"/>
          <w:b/>
          <w:sz w:val="20"/>
          <w:szCs w:val="20"/>
          <w:lang w:val="bg-BG"/>
        </w:rPr>
        <w:t xml:space="preserve"> – Цена за услугата комплексно външно измиване и вътрешно почистване на МПС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 xml:space="preserve">Коефициент на тежест в </w:t>
      </w:r>
      <w:r>
        <w:rPr>
          <w:rFonts w:ascii="Verdana" w:hAnsi="Verdana"/>
          <w:sz w:val="20"/>
          <w:szCs w:val="20"/>
          <w:lang w:val="bg-BG"/>
        </w:rPr>
        <w:t>общата оценка на офертата - 1</w:t>
      </w:r>
      <w:r w:rsidRPr="00A65F42">
        <w:rPr>
          <w:rFonts w:ascii="Verdana" w:hAnsi="Verdana"/>
          <w:sz w:val="20"/>
          <w:szCs w:val="20"/>
          <w:lang w:val="bg-BG"/>
        </w:rPr>
        <w:t>0%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3B689A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</w:t>
      </w:r>
      <w:r w:rsidRPr="003B689A">
        <w:rPr>
          <w:rFonts w:ascii="Verdana" w:hAnsi="Verdana"/>
          <w:sz w:val="20"/>
          <w:szCs w:val="20"/>
          <w:lang w:val="bg-BG"/>
        </w:rPr>
        <w:t>Формира с</w:t>
      </w:r>
      <w:r>
        <w:rPr>
          <w:rFonts w:ascii="Verdana" w:hAnsi="Verdana"/>
          <w:sz w:val="20"/>
          <w:szCs w:val="20"/>
          <w:lang w:val="bg-BG"/>
        </w:rPr>
        <w:t xml:space="preserve">е от сумата на два </w:t>
      </w:r>
      <w:proofErr w:type="spellStart"/>
      <w:r>
        <w:rPr>
          <w:rFonts w:ascii="Verdana" w:hAnsi="Verdana"/>
          <w:sz w:val="20"/>
          <w:szCs w:val="20"/>
          <w:lang w:val="bg-BG"/>
        </w:rPr>
        <w:t>подпоказателя</w:t>
      </w:r>
      <w:proofErr w:type="spellEnd"/>
      <w:r w:rsidRPr="003B689A">
        <w:rPr>
          <w:rFonts w:ascii="Verdana" w:hAnsi="Verdana"/>
          <w:sz w:val="20"/>
          <w:szCs w:val="20"/>
          <w:lang w:val="bg-BG"/>
        </w:rPr>
        <w:t xml:space="preserve"> - </w:t>
      </w:r>
      <w:proofErr w:type="spellStart"/>
      <w:r w:rsidRPr="003B689A">
        <w:rPr>
          <w:rFonts w:ascii="Verdana" w:hAnsi="Verdana"/>
          <w:b/>
          <w:sz w:val="20"/>
          <w:szCs w:val="20"/>
          <w:lang w:val="bg-BG"/>
        </w:rPr>
        <w:t>Подпоказател</w:t>
      </w:r>
      <w:proofErr w:type="spellEnd"/>
      <w:r w:rsidRPr="003B689A">
        <w:rPr>
          <w:rFonts w:ascii="Verdana" w:hAnsi="Verdana"/>
          <w:b/>
          <w:sz w:val="20"/>
          <w:szCs w:val="20"/>
          <w:lang w:val="bg-BG"/>
        </w:rPr>
        <w:t xml:space="preserve"> 4</w:t>
      </w:r>
      <w:r w:rsidRPr="003B689A">
        <w:rPr>
          <w:rFonts w:ascii="Verdana" w:hAnsi="Verdana"/>
          <w:b/>
          <w:sz w:val="20"/>
          <w:szCs w:val="20"/>
          <w:vertAlign w:val="subscript"/>
          <w:lang w:val="bg-BG"/>
        </w:rPr>
        <w:t xml:space="preserve">1 </w:t>
      </w:r>
      <w:r w:rsidRPr="003B689A">
        <w:rPr>
          <w:rFonts w:ascii="Verdana" w:hAnsi="Verdana"/>
          <w:b/>
          <w:sz w:val="20"/>
          <w:szCs w:val="20"/>
          <w:lang w:val="bg-BG"/>
        </w:rPr>
        <w:t>(П4</w:t>
      </w:r>
      <w:r w:rsidRPr="003B689A">
        <w:rPr>
          <w:rFonts w:ascii="Verdana" w:hAnsi="Verdana"/>
          <w:b/>
          <w:sz w:val="20"/>
          <w:szCs w:val="20"/>
          <w:vertAlign w:val="subscript"/>
          <w:lang w:val="bg-BG"/>
        </w:rPr>
        <w:t>1</w:t>
      </w:r>
      <w:r w:rsidRPr="003B689A">
        <w:rPr>
          <w:rFonts w:ascii="Verdana" w:hAnsi="Verdana"/>
          <w:b/>
          <w:sz w:val="20"/>
          <w:szCs w:val="20"/>
          <w:lang w:val="bg-BG"/>
        </w:rPr>
        <w:t xml:space="preserve">) </w:t>
      </w:r>
      <w:r>
        <w:rPr>
          <w:rFonts w:ascii="Verdana" w:hAnsi="Verdana"/>
          <w:sz w:val="20"/>
          <w:szCs w:val="20"/>
          <w:lang w:val="bg-BG"/>
        </w:rPr>
        <w:t>– Цена за услугата</w:t>
      </w:r>
      <w:r w:rsidRPr="003B689A">
        <w:rPr>
          <w:rFonts w:ascii="Verdana" w:hAnsi="Verdana"/>
          <w:sz w:val="20"/>
          <w:szCs w:val="20"/>
          <w:lang w:val="bg-BG"/>
        </w:rPr>
        <w:t xml:space="preserve"> външно измиване (обща цена) и</w:t>
      </w:r>
      <w:r w:rsidRPr="003B689A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3B689A">
        <w:rPr>
          <w:rFonts w:ascii="Verdana" w:hAnsi="Verdana"/>
          <w:b/>
          <w:sz w:val="20"/>
          <w:szCs w:val="20"/>
          <w:lang w:val="bg-BG"/>
        </w:rPr>
        <w:t>Подпоказател</w:t>
      </w:r>
      <w:proofErr w:type="spellEnd"/>
      <w:r w:rsidRPr="003B689A">
        <w:rPr>
          <w:rFonts w:ascii="Verdana" w:hAnsi="Verdana"/>
          <w:b/>
          <w:sz w:val="20"/>
          <w:szCs w:val="20"/>
          <w:lang w:val="bg-BG"/>
        </w:rPr>
        <w:t xml:space="preserve"> 4</w:t>
      </w:r>
      <w:r w:rsidRPr="003B689A">
        <w:rPr>
          <w:rFonts w:ascii="Verdana" w:hAnsi="Verdana"/>
          <w:b/>
          <w:sz w:val="20"/>
          <w:szCs w:val="20"/>
          <w:vertAlign w:val="subscript"/>
          <w:lang w:val="bg-BG"/>
        </w:rPr>
        <w:t xml:space="preserve">2 </w:t>
      </w:r>
      <w:r w:rsidRPr="003B689A">
        <w:rPr>
          <w:rFonts w:ascii="Verdana" w:hAnsi="Verdana"/>
          <w:b/>
          <w:sz w:val="20"/>
          <w:szCs w:val="20"/>
          <w:lang w:val="bg-BG"/>
        </w:rPr>
        <w:t>(П4</w:t>
      </w:r>
      <w:r w:rsidRPr="003B689A"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 w:rsidRPr="003B689A">
        <w:rPr>
          <w:rFonts w:ascii="Verdana" w:hAnsi="Verdana"/>
          <w:b/>
          <w:sz w:val="20"/>
          <w:szCs w:val="20"/>
          <w:lang w:val="bg-BG"/>
        </w:rPr>
        <w:t xml:space="preserve">) – </w:t>
      </w:r>
      <w:r w:rsidRPr="003B689A">
        <w:rPr>
          <w:rFonts w:ascii="Verdana" w:hAnsi="Verdana"/>
          <w:sz w:val="20"/>
          <w:szCs w:val="20"/>
          <w:lang w:val="bg-BG"/>
        </w:rPr>
        <w:t>Цена за услугата вътрешно почистване на купе</w:t>
      </w:r>
      <w:r>
        <w:rPr>
          <w:rFonts w:ascii="Verdana" w:hAnsi="Verdana"/>
          <w:sz w:val="20"/>
          <w:szCs w:val="20"/>
          <w:lang w:val="bg-BG"/>
        </w:rPr>
        <w:t xml:space="preserve"> на МПС (обща цена)</w:t>
      </w:r>
      <w:r w:rsidRPr="003B689A">
        <w:rPr>
          <w:rFonts w:ascii="Verdana" w:hAnsi="Verdana"/>
          <w:sz w:val="20"/>
          <w:szCs w:val="20"/>
          <w:lang w:val="bg-BG"/>
        </w:rPr>
        <w:t>, която се умножава по съответния коефициент за тежест: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5920BD">
        <w:rPr>
          <w:rFonts w:ascii="Verdana" w:hAnsi="Verdana"/>
          <w:b/>
          <w:sz w:val="20"/>
          <w:szCs w:val="20"/>
          <w:lang w:val="bg-BG"/>
        </w:rPr>
        <w:t>П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4 =</w:t>
      </w:r>
      <w:r w:rsidRPr="002A49D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920BD">
        <w:rPr>
          <w:rFonts w:ascii="Verdana" w:hAnsi="Verdana"/>
          <w:b/>
          <w:sz w:val="20"/>
          <w:szCs w:val="20"/>
          <w:lang w:val="bg-BG"/>
        </w:rPr>
        <w:t>П</w:t>
      </w:r>
      <w:r>
        <w:rPr>
          <w:rFonts w:ascii="Verdana" w:hAnsi="Verdana"/>
          <w:b/>
          <w:sz w:val="20"/>
          <w:szCs w:val="20"/>
          <w:lang w:val="bg-BG"/>
        </w:rPr>
        <w:t>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*0,05 + </w:t>
      </w:r>
      <w:r w:rsidRPr="005920BD">
        <w:rPr>
          <w:rFonts w:ascii="Verdana" w:hAnsi="Verdana"/>
          <w:b/>
          <w:sz w:val="20"/>
          <w:szCs w:val="20"/>
          <w:lang w:val="bg-BG"/>
        </w:rPr>
        <w:t>П</w:t>
      </w:r>
      <w:r>
        <w:rPr>
          <w:rFonts w:ascii="Verdana" w:hAnsi="Verdana"/>
          <w:b/>
          <w:sz w:val="20"/>
          <w:szCs w:val="20"/>
          <w:lang w:val="bg-BG"/>
        </w:rPr>
        <w:t>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*0,05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Default="00D101C1" w:rsidP="00D101C1">
      <w:pPr>
        <w:pStyle w:val="a5"/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sz w:val="20"/>
          <w:szCs w:val="20"/>
          <w:lang w:val="bg-BG"/>
        </w:rPr>
        <w:t>Подпоказател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 xml:space="preserve">1 </w:t>
      </w:r>
      <w:r w:rsidRPr="005920BD">
        <w:rPr>
          <w:rFonts w:ascii="Verdana" w:hAnsi="Verdana"/>
          <w:b/>
          <w:sz w:val="20"/>
          <w:szCs w:val="20"/>
          <w:lang w:val="bg-BG"/>
        </w:rPr>
        <w:t>(П</w:t>
      </w:r>
      <w:r>
        <w:rPr>
          <w:rFonts w:ascii="Verdana" w:hAnsi="Verdana"/>
          <w:b/>
          <w:sz w:val="20"/>
          <w:szCs w:val="20"/>
          <w:lang w:val="bg-BG"/>
        </w:rPr>
        <w:t>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1</w:t>
      </w:r>
      <w:r w:rsidRPr="005920BD">
        <w:rPr>
          <w:rFonts w:ascii="Verdana" w:hAnsi="Verdana"/>
          <w:b/>
          <w:sz w:val="20"/>
          <w:szCs w:val="20"/>
          <w:lang w:val="bg-BG"/>
        </w:rPr>
        <w:t>)</w:t>
      </w:r>
      <w:r>
        <w:rPr>
          <w:rFonts w:ascii="Verdana" w:hAnsi="Verdana"/>
          <w:b/>
          <w:sz w:val="20"/>
          <w:szCs w:val="20"/>
          <w:lang w:val="bg-BG"/>
        </w:rPr>
        <w:t xml:space="preserve"> – Цена за услугата външно измиване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 xml:space="preserve">Коефициент на тежест в </w:t>
      </w:r>
      <w:r>
        <w:rPr>
          <w:rFonts w:ascii="Verdana" w:hAnsi="Verdana"/>
          <w:sz w:val="20"/>
          <w:szCs w:val="20"/>
          <w:lang w:val="bg-BG"/>
        </w:rPr>
        <w:t xml:space="preserve">общата оценка на офертата  - 5 </w:t>
      </w:r>
      <w:r w:rsidRPr="00A65F42">
        <w:rPr>
          <w:rFonts w:ascii="Verdana" w:hAnsi="Verdana"/>
          <w:sz w:val="20"/>
          <w:szCs w:val="20"/>
          <w:lang w:val="bg-BG"/>
        </w:rPr>
        <w:t>%</w:t>
      </w:r>
    </w:p>
    <w:p w:rsidR="00D101C1" w:rsidRPr="0035698F" w:rsidRDefault="00D101C1" w:rsidP="00D101C1">
      <w:pPr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най – ниска цена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5920BD">
        <w:rPr>
          <w:rFonts w:ascii="Verdana" w:hAnsi="Verdana"/>
          <w:b/>
          <w:sz w:val="20"/>
          <w:szCs w:val="20"/>
          <w:lang w:val="bg-BG"/>
        </w:rPr>
        <w:t>П</w:t>
      </w:r>
      <w:r>
        <w:rPr>
          <w:rFonts w:ascii="Verdana" w:hAnsi="Verdana"/>
          <w:b/>
          <w:sz w:val="20"/>
          <w:szCs w:val="20"/>
          <w:lang w:val="bg-BG"/>
        </w:rPr>
        <w:t>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1</w:t>
      </w:r>
      <w:r w:rsidRPr="00E7670C">
        <w:rPr>
          <w:rFonts w:ascii="Verdana" w:hAnsi="Verdana"/>
          <w:sz w:val="20"/>
          <w:szCs w:val="20"/>
          <w:lang w:val="bg-BG"/>
        </w:rPr>
        <w:t>= --------------------------------------------------------------</w:t>
      </w:r>
      <w:r>
        <w:rPr>
          <w:rFonts w:ascii="Verdana" w:hAnsi="Verdana"/>
          <w:sz w:val="20"/>
          <w:szCs w:val="20"/>
          <w:lang w:val="bg-BG"/>
        </w:rPr>
        <w:t>---------------------</w:t>
      </w:r>
      <w:r w:rsidRPr="00E7670C">
        <w:rPr>
          <w:rFonts w:ascii="Verdana" w:hAnsi="Verdana"/>
          <w:sz w:val="20"/>
          <w:szCs w:val="20"/>
          <w:lang w:val="bg-BG"/>
        </w:rPr>
        <w:t>---х 100</w:t>
      </w:r>
    </w:p>
    <w:p w:rsidR="00D101C1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цена от конкретния участник</w:t>
      </w:r>
    </w:p>
    <w:p w:rsidR="00D101C1" w:rsidRPr="005920BD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vertAlign w:val="subscript"/>
          <w:lang w:val="bg-BG"/>
        </w:rPr>
      </w:pP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Default="00D101C1" w:rsidP="00D101C1">
      <w:pPr>
        <w:pStyle w:val="a5"/>
        <w:numPr>
          <w:ilvl w:val="0"/>
          <w:numId w:val="14"/>
        </w:numPr>
        <w:suppressAutoHyphens w:val="0"/>
        <w:spacing w:after="16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>
        <w:rPr>
          <w:rFonts w:ascii="Verdana" w:hAnsi="Verdana"/>
          <w:b/>
          <w:sz w:val="20"/>
          <w:szCs w:val="20"/>
          <w:lang w:val="bg-BG"/>
        </w:rPr>
        <w:t>Подпоказател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 xml:space="preserve">2 </w:t>
      </w:r>
      <w:r w:rsidRPr="005920BD">
        <w:rPr>
          <w:rFonts w:ascii="Verdana" w:hAnsi="Verdana"/>
          <w:b/>
          <w:sz w:val="20"/>
          <w:szCs w:val="20"/>
          <w:lang w:val="bg-BG"/>
        </w:rPr>
        <w:t>(П</w:t>
      </w:r>
      <w:r>
        <w:rPr>
          <w:rFonts w:ascii="Verdana" w:hAnsi="Verdana"/>
          <w:b/>
          <w:sz w:val="20"/>
          <w:szCs w:val="20"/>
          <w:lang w:val="bg-BG"/>
        </w:rPr>
        <w:t>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 w:rsidRPr="005920BD">
        <w:rPr>
          <w:rFonts w:ascii="Verdana" w:hAnsi="Verdana"/>
          <w:b/>
          <w:sz w:val="20"/>
          <w:szCs w:val="20"/>
          <w:lang w:val="bg-BG"/>
        </w:rPr>
        <w:t>)</w:t>
      </w:r>
      <w:r>
        <w:rPr>
          <w:rFonts w:ascii="Verdana" w:hAnsi="Verdana"/>
          <w:b/>
          <w:sz w:val="20"/>
          <w:szCs w:val="20"/>
          <w:lang w:val="bg-BG"/>
        </w:rPr>
        <w:t xml:space="preserve"> – Цена за услугата вътрешно почистване на МПС (обща цена)</w:t>
      </w:r>
    </w:p>
    <w:p w:rsidR="00D101C1" w:rsidRPr="0035698F" w:rsidRDefault="00D101C1" w:rsidP="00D101C1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 xml:space="preserve">Коефициент на тежест в </w:t>
      </w:r>
      <w:r>
        <w:rPr>
          <w:rFonts w:ascii="Verdana" w:hAnsi="Verdana"/>
          <w:sz w:val="20"/>
          <w:szCs w:val="20"/>
          <w:lang w:val="bg-BG"/>
        </w:rPr>
        <w:t xml:space="preserve">общата оценка на офертата - 5 </w:t>
      </w:r>
      <w:r w:rsidRPr="00A65F42">
        <w:rPr>
          <w:rFonts w:ascii="Verdana" w:hAnsi="Verdana"/>
          <w:sz w:val="20"/>
          <w:szCs w:val="20"/>
          <w:lang w:val="bg-BG"/>
        </w:rPr>
        <w:t>%</w:t>
      </w: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най – ниска цена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E7670C" w:rsidRDefault="00D101C1" w:rsidP="00D101C1">
      <w:pPr>
        <w:pStyle w:val="a5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5920BD">
        <w:rPr>
          <w:rFonts w:ascii="Verdana" w:hAnsi="Verdana"/>
          <w:b/>
          <w:sz w:val="20"/>
          <w:szCs w:val="20"/>
          <w:lang w:val="bg-BG"/>
        </w:rPr>
        <w:lastRenderedPageBreak/>
        <w:t>П</w:t>
      </w:r>
      <w:r>
        <w:rPr>
          <w:rFonts w:ascii="Verdana" w:hAnsi="Verdana"/>
          <w:b/>
          <w:sz w:val="20"/>
          <w:szCs w:val="20"/>
          <w:lang w:val="bg-BG"/>
        </w:rPr>
        <w:t>4</w:t>
      </w:r>
      <w:r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 w:rsidRPr="00E7670C">
        <w:rPr>
          <w:rFonts w:ascii="Verdana" w:hAnsi="Verdana"/>
          <w:sz w:val="20"/>
          <w:szCs w:val="20"/>
          <w:lang w:val="bg-BG"/>
        </w:rPr>
        <w:t>= --------------------------------------------------------------</w:t>
      </w:r>
      <w:r>
        <w:rPr>
          <w:rFonts w:ascii="Verdana" w:hAnsi="Verdana"/>
          <w:sz w:val="20"/>
          <w:szCs w:val="20"/>
          <w:lang w:val="bg-BG"/>
        </w:rPr>
        <w:t>---------------------</w:t>
      </w:r>
      <w:r w:rsidRPr="00E7670C">
        <w:rPr>
          <w:rFonts w:ascii="Verdana" w:hAnsi="Verdana"/>
          <w:sz w:val="20"/>
          <w:szCs w:val="20"/>
          <w:lang w:val="bg-BG"/>
        </w:rPr>
        <w:t>---х 100</w:t>
      </w:r>
    </w:p>
    <w:p w:rsidR="00D101C1" w:rsidRDefault="00D101C1" w:rsidP="00D101C1">
      <w:pPr>
        <w:pStyle w:val="a5"/>
        <w:ind w:left="360"/>
        <w:jc w:val="center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sz w:val="20"/>
          <w:szCs w:val="20"/>
          <w:lang w:val="bg-BG"/>
        </w:rPr>
        <w:t>Предложена цена от конкретния участник</w:t>
      </w: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E46E46" w:rsidRDefault="00D101C1" w:rsidP="00D101C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20D66">
        <w:rPr>
          <w:rFonts w:ascii="Verdana" w:hAnsi="Verdana"/>
          <w:b/>
          <w:sz w:val="20"/>
          <w:szCs w:val="20"/>
          <w:u w:val="single"/>
          <w:lang w:val="bg-BG"/>
        </w:rPr>
        <w:t>Забележка:</w:t>
      </w:r>
      <w:r w:rsidRPr="00F20D6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20D66">
        <w:rPr>
          <w:rFonts w:ascii="Verdana" w:hAnsi="Verdana"/>
          <w:sz w:val="20"/>
          <w:szCs w:val="20"/>
          <w:lang w:val="bg-BG"/>
        </w:rPr>
        <w:t>Предложенията се правят в лева</w:t>
      </w:r>
      <w:r w:rsidRPr="00F20D66">
        <w:rPr>
          <w:rFonts w:ascii="Verdana" w:hAnsi="Verdana"/>
          <w:sz w:val="20"/>
          <w:szCs w:val="20"/>
        </w:rPr>
        <w:t xml:space="preserve"> с </w:t>
      </w:r>
      <w:proofErr w:type="spellStart"/>
      <w:r w:rsidRPr="00F20D66">
        <w:rPr>
          <w:rFonts w:ascii="Verdana" w:hAnsi="Verdana"/>
          <w:sz w:val="20"/>
          <w:szCs w:val="20"/>
        </w:rPr>
        <w:t>точност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proofErr w:type="spellStart"/>
      <w:r w:rsidRPr="00F20D66">
        <w:rPr>
          <w:rFonts w:ascii="Verdana" w:hAnsi="Verdana"/>
          <w:sz w:val="20"/>
          <w:szCs w:val="20"/>
        </w:rPr>
        <w:t>до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proofErr w:type="spellStart"/>
      <w:r w:rsidRPr="00F20D66">
        <w:rPr>
          <w:rFonts w:ascii="Verdana" w:hAnsi="Verdana"/>
          <w:sz w:val="20"/>
          <w:szCs w:val="20"/>
        </w:rPr>
        <w:t>два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proofErr w:type="spellStart"/>
      <w:r w:rsidRPr="00F20D66">
        <w:rPr>
          <w:rFonts w:ascii="Verdana" w:hAnsi="Verdana"/>
          <w:sz w:val="20"/>
          <w:szCs w:val="20"/>
        </w:rPr>
        <w:t>знака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proofErr w:type="spellStart"/>
      <w:r w:rsidRPr="00F20D66">
        <w:rPr>
          <w:rFonts w:ascii="Verdana" w:hAnsi="Verdana"/>
          <w:sz w:val="20"/>
          <w:szCs w:val="20"/>
        </w:rPr>
        <w:t>след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proofErr w:type="spellStart"/>
      <w:r w:rsidRPr="00F20D66">
        <w:rPr>
          <w:rFonts w:ascii="Verdana" w:hAnsi="Verdana"/>
          <w:sz w:val="20"/>
          <w:szCs w:val="20"/>
        </w:rPr>
        <w:t>десетичната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proofErr w:type="spellStart"/>
      <w:r w:rsidRPr="00F20D66">
        <w:rPr>
          <w:rFonts w:ascii="Verdana" w:hAnsi="Verdana"/>
          <w:sz w:val="20"/>
          <w:szCs w:val="20"/>
        </w:rPr>
        <w:t>запетая</w:t>
      </w:r>
      <w:proofErr w:type="spellEnd"/>
      <w:r w:rsidRPr="00F20D66">
        <w:rPr>
          <w:rFonts w:ascii="Verdana" w:hAnsi="Verdana"/>
          <w:sz w:val="20"/>
          <w:szCs w:val="20"/>
        </w:rPr>
        <w:t xml:space="preserve"> </w:t>
      </w:r>
      <w:r w:rsidRPr="00F20D66">
        <w:rPr>
          <w:rFonts w:ascii="Verdana" w:hAnsi="Verdana"/>
          <w:sz w:val="20"/>
          <w:szCs w:val="20"/>
          <w:lang w:val="bg-BG"/>
        </w:rPr>
        <w:t>и са задължително число, различно от нула.</w:t>
      </w:r>
    </w:p>
    <w:p w:rsidR="00D101C1" w:rsidRPr="0035698F" w:rsidRDefault="00D101C1" w:rsidP="00D101C1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Default="00D101C1" w:rsidP="00D101C1">
      <w:pPr>
        <w:pStyle w:val="a5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Pr="0035698F" w:rsidRDefault="00D101C1" w:rsidP="00D101C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1C1" w:rsidRDefault="00D101C1" w:rsidP="00D101C1">
      <w:pPr>
        <w:pStyle w:val="a5"/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7670C">
        <w:rPr>
          <w:rFonts w:ascii="Verdana" w:hAnsi="Verdana"/>
          <w:b/>
          <w:sz w:val="20"/>
          <w:szCs w:val="20"/>
          <w:lang w:val="bg-BG"/>
        </w:rPr>
        <w:t xml:space="preserve">Комплексна оценка </w:t>
      </w:r>
      <w:r>
        <w:rPr>
          <w:rFonts w:ascii="Verdana" w:hAnsi="Verdana"/>
          <w:b/>
          <w:sz w:val="20"/>
          <w:szCs w:val="20"/>
          <w:lang w:val="bg-BG"/>
        </w:rPr>
        <w:t>(</w:t>
      </w:r>
      <w:r w:rsidRPr="00E7670C">
        <w:rPr>
          <w:rFonts w:ascii="Verdana" w:hAnsi="Verdana"/>
          <w:b/>
          <w:sz w:val="20"/>
          <w:szCs w:val="20"/>
          <w:lang w:val="bg-BG"/>
        </w:rPr>
        <w:t>К</w:t>
      </w:r>
      <w:r>
        <w:rPr>
          <w:rFonts w:ascii="Verdana" w:hAnsi="Verdana"/>
          <w:b/>
          <w:sz w:val="20"/>
          <w:szCs w:val="20"/>
          <w:lang w:val="bg-BG"/>
        </w:rPr>
        <w:t>О)</w:t>
      </w:r>
      <w:r w:rsidRPr="00E7670C">
        <w:rPr>
          <w:rFonts w:ascii="Verdana" w:hAnsi="Verdana"/>
          <w:b/>
          <w:sz w:val="20"/>
          <w:szCs w:val="20"/>
          <w:lang w:val="bg-BG"/>
        </w:rPr>
        <w:t xml:space="preserve"> за всяка оферта</w:t>
      </w:r>
      <w:r w:rsidRPr="00E7670C">
        <w:rPr>
          <w:rFonts w:ascii="Verdana" w:hAnsi="Verdana"/>
          <w:sz w:val="20"/>
          <w:szCs w:val="20"/>
          <w:lang w:val="bg-BG"/>
        </w:rPr>
        <w:t xml:space="preserve"> – формира се като сумата от всеки показател се умножи по съответния коефициент за тежест:</w:t>
      </w:r>
    </w:p>
    <w:p w:rsidR="00D101C1" w:rsidRDefault="00D101C1" w:rsidP="00D101C1">
      <w:pPr>
        <w:pStyle w:val="a5"/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D101C1" w:rsidRPr="0035698F" w:rsidRDefault="00D101C1" w:rsidP="00D101C1">
      <w:pPr>
        <w:pStyle w:val="a5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E7670C">
        <w:rPr>
          <w:rFonts w:ascii="Verdana" w:hAnsi="Verdana"/>
          <w:sz w:val="20"/>
          <w:szCs w:val="20"/>
          <w:lang w:val="bg-BG"/>
        </w:rPr>
        <w:t>К</w:t>
      </w:r>
      <w:r>
        <w:rPr>
          <w:rFonts w:ascii="Verdana" w:hAnsi="Verdana"/>
          <w:sz w:val="20"/>
          <w:szCs w:val="20"/>
          <w:lang w:val="bg-BG"/>
        </w:rPr>
        <w:t>О = П</w:t>
      </w:r>
      <w:r>
        <w:rPr>
          <w:rFonts w:ascii="Verdana" w:hAnsi="Verdana"/>
          <w:sz w:val="20"/>
          <w:szCs w:val="20"/>
          <w:vertAlign w:val="subscript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>*0,4 + П</w:t>
      </w:r>
      <w:r>
        <w:rPr>
          <w:rFonts w:ascii="Verdana" w:hAnsi="Verdana"/>
          <w:sz w:val="20"/>
          <w:szCs w:val="20"/>
          <w:vertAlign w:val="subscript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*0,3+</w:t>
      </w:r>
      <w:r w:rsidRPr="003308D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vertAlign w:val="subscript"/>
          <w:lang w:val="bg-BG"/>
        </w:rPr>
        <w:t>3</w:t>
      </w:r>
      <w:r>
        <w:rPr>
          <w:rFonts w:ascii="Verdana" w:hAnsi="Verdana"/>
          <w:sz w:val="20"/>
          <w:szCs w:val="20"/>
          <w:lang w:val="bg-BG"/>
        </w:rPr>
        <w:t>*0,1+</w:t>
      </w:r>
      <w:r w:rsidRPr="003308D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  <w:vertAlign w:val="subscript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*0,</w:t>
      </w:r>
      <w:r w:rsidR="00457573">
        <w:rPr>
          <w:rFonts w:ascii="Verdana" w:hAnsi="Verdana"/>
          <w:sz w:val="20"/>
          <w:szCs w:val="20"/>
          <w:lang w:val="bg-BG"/>
        </w:rPr>
        <w:t>2</w:t>
      </w:r>
    </w:p>
    <w:p w:rsidR="00D101C1" w:rsidRDefault="00D101C1" w:rsidP="00D101C1">
      <w:pPr>
        <w:pStyle w:val="a5"/>
        <w:spacing w:line="360" w:lineRule="auto"/>
        <w:ind w:left="360"/>
        <w:rPr>
          <w:rFonts w:ascii="Verdana" w:hAnsi="Verdana"/>
          <w:sz w:val="20"/>
          <w:szCs w:val="20"/>
          <w:lang w:val="bg-BG"/>
        </w:rPr>
      </w:pPr>
    </w:p>
    <w:p w:rsidR="00D101C1" w:rsidRPr="0072737A" w:rsidRDefault="00D101C1" w:rsidP="00D101C1">
      <w:pPr>
        <w:widowControl w:val="0"/>
        <w:shd w:val="clear" w:color="auto" w:fill="FFFFFF"/>
        <w:spacing w:line="360" w:lineRule="auto"/>
        <w:ind w:firstLine="640"/>
        <w:jc w:val="both"/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bg-BG" w:eastAsia="bg-BG"/>
        </w:rPr>
      </w:pPr>
      <w:r w:rsidRPr="0072737A">
        <w:rPr>
          <w:rFonts w:ascii="Verdana" w:eastAsia="Times New Roman" w:hAnsi="Verdana" w:cs="Arial"/>
          <w:b/>
          <w:iCs/>
          <w:color w:val="000000"/>
          <w:sz w:val="20"/>
          <w:szCs w:val="20"/>
          <w:lang w:val="bg-BG" w:eastAsia="bg-BG"/>
        </w:rPr>
        <w:t>КРАЙНО КЛАСИРАНЕ НА УЧАСТНИЦИТЕ:</w:t>
      </w:r>
    </w:p>
    <w:p w:rsidR="00D101C1" w:rsidRPr="0072737A" w:rsidRDefault="00D101C1" w:rsidP="00D101C1">
      <w:pPr>
        <w:widowControl w:val="0"/>
        <w:shd w:val="clear" w:color="auto" w:fill="FFFFFF"/>
        <w:spacing w:line="360" w:lineRule="auto"/>
        <w:ind w:firstLine="640"/>
        <w:jc w:val="both"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72737A">
        <w:rPr>
          <w:rFonts w:ascii="Verdana" w:eastAsia="Times New Roman" w:hAnsi="Verdana" w:cs="Arial"/>
          <w:color w:val="000000"/>
          <w:sz w:val="20"/>
          <w:szCs w:val="20"/>
          <w:lang w:val="bg-BG" w:eastAsia="bg-BG"/>
        </w:rPr>
        <w:t>Крайното класиране на участниците се извършва съобразно броя на точките, получени от оценяването на офертата. На първо място се класира участникът, чиято оферта е получила най – висока комплексна оценка.</w:t>
      </w:r>
    </w:p>
    <w:p w:rsidR="00D101C1" w:rsidRPr="0072737A" w:rsidRDefault="00D101C1" w:rsidP="00D101C1">
      <w:pPr>
        <w:shd w:val="clear" w:color="auto" w:fill="FFFFFF"/>
        <w:spacing w:after="12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72737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D101C1" w:rsidRDefault="00D101C1" w:rsidP="00D101C1">
      <w:pPr>
        <w:shd w:val="clear" w:color="auto" w:fill="FFFFFF"/>
        <w:spacing w:after="12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72737A">
        <w:rPr>
          <w:rFonts w:ascii="Verdana" w:eastAsia="Times New Roman" w:hAnsi="Verdana" w:cs="Arial"/>
          <w:sz w:val="20"/>
          <w:szCs w:val="20"/>
          <w:lang w:val="bg-BG" w:eastAsia="bg-BG"/>
        </w:rPr>
        <w:t>Офертите се класират по низходящ ред на получената комплексна оценка, изчислена на база на определените показатели, като на първо място се класира офертата с най-висока комплексна оценка.</w:t>
      </w:r>
    </w:p>
    <w:p w:rsidR="00D101C1" w:rsidRDefault="00D101C1" w:rsidP="00D101C1">
      <w:pPr>
        <w:shd w:val="clear" w:color="auto" w:fill="FFFFFF"/>
        <w:spacing w:after="12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t>Максималната комплексна оценка е 100 точки.</w:t>
      </w:r>
    </w:p>
    <w:p w:rsidR="00DF16DD" w:rsidRPr="00DF16DD" w:rsidRDefault="00DF16DD" w:rsidP="00A11CED">
      <w:pPr>
        <w:spacing w:line="360" w:lineRule="auto"/>
        <w:jc w:val="right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</w:p>
    <w:sectPr w:rsidR="00DF16DD" w:rsidRPr="00DF16DD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D77FC8"/>
    <w:multiLevelType w:val="hybridMultilevel"/>
    <w:tmpl w:val="D5B40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73A40DF"/>
    <w:multiLevelType w:val="hybridMultilevel"/>
    <w:tmpl w:val="D9D2D9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C"/>
    <w:rsid w:val="0000217D"/>
    <w:rsid w:val="00006B09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65E7B"/>
    <w:rsid w:val="00073629"/>
    <w:rsid w:val="000B1A87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57573"/>
    <w:rsid w:val="00461BDD"/>
    <w:rsid w:val="00466F76"/>
    <w:rsid w:val="004702FC"/>
    <w:rsid w:val="00491E3E"/>
    <w:rsid w:val="0049597B"/>
    <w:rsid w:val="004B56DE"/>
    <w:rsid w:val="004E754D"/>
    <w:rsid w:val="005034E5"/>
    <w:rsid w:val="00504581"/>
    <w:rsid w:val="005242C4"/>
    <w:rsid w:val="00524F3F"/>
    <w:rsid w:val="00533F74"/>
    <w:rsid w:val="00551282"/>
    <w:rsid w:val="005763A2"/>
    <w:rsid w:val="00580C66"/>
    <w:rsid w:val="005811EA"/>
    <w:rsid w:val="00590345"/>
    <w:rsid w:val="0059312C"/>
    <w:rsid w:val="0059522A"/>
    <w:rsid w:val="005D592F"/>
    <w:rsid w:val="005F1DDB"/>
    <w:rsid w:val="005F1EE3"/>
    <w:rsid w:val="005F6A0A"/>
    <w:rsid w:val="00605037"/>
    <w:rsid w:val="006152BB"/>
    <w:rsid w:val="006222D1"/>
    <w:rsid w:val="006372BA"/>
    <w:rsid w:val="00637AB1"/>
    <w:rsid w:val="00641F95"/>
    <w:rsid w:val="006472BE"/>
    <w:rsid w:val="006619AB"/>
    <w:rsid w:val="00665B07"/>
    <w:rsid w:val="006829D0"/>
    <w:rsid w:val="006A1776"/>
    <w:rsid w:val="006A678E"/>
    <w:rsid w:val="006C6336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10728"/>
    <w:rsid w:val="00921C63"/>
    <w:rsid w:val="009320C1"/>
    <w:rsid w:val="0094415F"/>
    <w:rsid w:val="00952772"/>
    <w:rsid w:val="00963855"/>
    <w:rsid w:val="009647EA"/>
    <w:rsid w:val="0097001E"/>
    <w:rsid w:val="009B6E1F"/>
    <w:rsid w:val="009C02D0"/>
    <w:rsid w:val="009F4980"/>
    <w:rsid w:val="009F5B14"/>
    <w:rsid w:val="00A04AB1"/>
    <w:rsid w:val="00A11CED"/>
    <w:rsid w:val="00A316BF"/>
    <w:rsid w:val="00A359D1"/>
    <w:rsid w:val="00A35C2A"/>
    <w:rsid w:val="00A62AE6"/>
    <w:rsid w:val="00A765C2"/>
    <w:rsid w:val="00AA00A8"/>
    <w:rsid w:val="00AB1CAC"/>
    <w:rsid w:val="00AE612A"/>
    <w:rsid w:val="00B334EA"/>
    <w:rsid w:val="00B620F2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93C"/>
    <w:rsid w:val="00CB1D43"/>
    <w:rsid w:val="00CC72D4"/>
    <w:rsid w:val="00CF61F2"/>
    <w:rsid w:val="00D06E3B"/>
    <w:rsid w:val="00D101C1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87331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character" w:customStyle="1" w:styleId="ae">
    <w:name w:val="Основен текст_"/>
    <w:link w:val="34"/>
    <w:locked/>
    <w:rsid w:val="00D101C1"/>
    <w:rPr>
      <w:b/>
      <w:sz w:val="23"/>
      <w:shd w:val="clear" w:color="auto" w:fill="FFFFFF"/>
    </w:rPr>
  </w:style>
  <w:style w:type="paragraph" w:customStyle="1" w:styleId="34">
    <w:name w:val="Основен текст3"/>
    <w:basedOn w:val="a"/>
    <w:link w:val="ae"/>
    <w:rsid w:val="00D101C1"/>
    <w:pPr>
      <w:widowControl w:val="0"/>
      <w:shd w:val="clear" w:color="auto" w:fill="FFFFFF"/>
      <w:suppressAutoHyphens w:val="0"/>
      <w:spacing w:before="2760" w:after="120" w:line="398" w:lineRule="exact"/>
      <w:ind w:hanging="1760"/>
    </w:pPr>
    <w:rPr>
      <w:rFonts w:asciiTheme="minorHAnsi" w:eastAsiaTheme="minorHAnsi" w:hAnsiTheme="minorHAnsi" w:cstheme="minorBidi"/>
      <w:b/>
      <w:sz w:val="23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character" w:customStyle="1" w:styleId="ae">
    <w:name w:val="Основен текст_"/>
    <w:link w:val="34"/>
    <w:locked/>
    <w:rsid w:val="00D101C1"/>
    <w:rPr>
      <w:b/>
      <w:sz w:val="23"/>
      <w:shd w:val="clear" w:color="auto" w:fill="FFFFFF"/>
    </w:rPr>
  </w:style>
  <w:style w:type="paragraph" w:customStyle="1" w:styleId="34">
    <w:name w:val="Основен текст3"/>
    <w:basedOn w:val="a"/>
    <w:link w:val="ae"/>
    <w:rsid w:val="00D101C1"/>
    <w:pPr>
      <w:widowControl w:val="0"/>
      <w:shd w:val="clear" w:color="auto" w:fill="FFFFFF"/>
      <w:suppressAutoHyphens w:val="0"/>
      <w:spacing w:before="2760" w:after="120" w:line="398" w:lineRule="exact"/>
      <w:ind w:hanging="1760"/>
    </w:pPr>
    <w:rPr>
      <w:rFonts w:asciiTheme="minorHAnsi" w:eastAsiaTheme="minorHAnsi" w:hAnsiTheme="minorHAnsi" w:cstheme="minorBidi"/>
      <w:b/>
      <w:sz w:val="23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925A-DBB2-46F2-98D7-D485CB22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4</cp:revision>
  <cp:lastPrinted>2018-03-06T13:58:00Z</cp:lastPrinted>
  <dcterms:created xsi:type="dcterms:W3CDTF">2019-01-28T10:55:00Z</dcterms:created>
  <dcterms:modified xsi:type="dcterms:W3CDTF">2019-02-18T17:04:00Z</dcterms:modified>
</cp:coreProperties>
</file>